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61" w:rsidRDefault="009E2061" w:rsidP="008F688C">
      <w:pPr>
        <w:spacing w:before="300" w:after="180" w:line="630" w:lineRule="atLeast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</w:pPr>
      <w:r>
        <w:rPr>
          <w:rFonts w:ascii="Playfair Display" w:eastAsia="Times New Roman" w:hAnsi="Playfair Display" w:cs="Times New Roman"/>
          <w:b/>
          <w:bCs/>
          <w:noProof/>
          <w:color w:val="000000"/>
          <w:kern w:val="36"/>
          <w:sz w:val="51"/>
          <w:szCs w:val="51"/>
          <w:lang w:eastAsia="it-IT"/>
        </w:rPr>
        <w:drawing>
          <wp:inline distT="0" distB="0" distL="0" distR="0">
            <wp:extent cx="1076325" cy="1028700"/>
            <wp:effectExtent l="0" t="0" r="9525" b="0"/>
            <wp:docPr id="9" name="Immagine 9" descr="C:\Users\utente\Desktop\sia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ap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44" cy="102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BC1" w:rsidRDefault="00661BC1" w:rsidP="008F688C">
      <w:pPr>
        <w:spacing w:before="300" w:after="180" w:line="630" w:lineRule="atLeast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</w:pPr>
      <w:r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  <w:t xml:space="preserve">NEW SICILIA </w:t>
      </w:r>
    </w:p>
    <w:p w:rsidR="008F688C" w:rsidRPr="008F688C" w:rsidRDefault="008F688C" w:rsidP="008F688C">
      <w:pPr>
        <w:spacing w:before="300" w:after="180" w:line="630" w:lineRule="atLeast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</w:pPr>
      <w:r w:rsidRPr="008F688C"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  <w:t xml:space="preserve">Catania, </w:t>
      </w:r>
      <w:proofErr w:type="spellStart"/>
      <w:r w:rsidRPr="008F688C"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  <w:t>Siap</w:t>
      </w:r>
      <w:proofErr w:type="spellEnd"/>
      <w:r w:rsidRPr="008F688C">
        <w:rPr>
          <w:rFonts w:ascii="Playfair Display" w:eastAsia="Times New Roman" w:hAnsi="Playfair Display" w:cs="Times New Roman"/>
          <w:b/>
          <w:bCs/>
          <w:color w:val="000000"/>
          <w:kern w:val="36"/>
          <w:sz w:val="51"/>
          <w:szCs w:val="51"/>
          <w:lang w:eastAsia="it-IT"/>
        </w:rPr>
        <w:t xml:space="preserve"> denuncia il degrado degli edifici della Polizia</w:t>
      </w:r>
    </w:p>
    <w:p w:rsidR="008F688C" w:rsidRPr="008F688C" w:rsidRDefault="008F688C" w:rsidP="008F688C">
      <w:pPr>
        <w:spacing w:after="0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2B649BA2" wp14:editId="4DB34CEC">
            <wp:extent cx="6381750" cy="4781550"/>
            <wp:effectExtent l="0" t="0" r="0" b="0"/>
            <wp:docPr id="1" name="Immagine 1" descr="si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8C" w:rsidRPr="008F688C" w:rsidRDefault="008F688C" w:rsidP="008F688C">
      <w:pPr>
        <w:spacing w:after="0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color w:val="000000"/>
          <w:sz w:val="18"/>
          <w:szCs w:val="18"/>
          <w:lang w:eastAsia="it-IT"/>
        </w:rPr>
        <w:t xml:space="preserve">20 </w:t>
      </w:r>
      <w:proofErr w:type="spellStart"/>
      <w:r w:rsidRPr="008F688C">
        <w:rPr>
          <w:rFonts w:ascii="Lato" w:eastAsia="Times New Roman" w:hAnsi="Lato" w:cs="Times New Roman"/>
          <w:color w:val="000000"/>
          <w:sz w:val="18"/>
          <w:szCs w:val="18"/>
          <w:lang w:eastAsia="it-IT"/>
        </w:rPr>
        <w:t>ott</w:t>
      </w:r>
      <w:proofErr w:type="spellEnd"/>
      <w:r w:rsidRPr="008F688C">
        <w:rPr>
          <w:rFonts w:ascii="Lato" w:eastAsia="Times New Roman" w:hAnsi="Lato" w:cs="Times New Roman"/>
          <w:color w:val="000000"/>
          <w:sz w:val="18"/>
          <w:szCs w:val="18"/>
          <w:lang w:eastAsia="it-IT"/>
        </w:rPr>
        <w:t xml:space="preserve"> 2014 - 19:18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CATANIA -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Una situazione che ha dell’incredibile. Ad oggi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non sono bastate le denunce giornalistiche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che hanno segnalato gli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sprechi strutturali della Polizia catanese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.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lastRenderedPageBreak/>
        <w:t>24 edifici che costano oltre 4 milioni l’anno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, tra affitti e logistica. Per non parlare dei costi relativi allo spreco di risorse umane.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Dunque,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un esborso eccessivo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di denaro pubblico che ha ad oggetto, il più delle volte,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strutture vecchie, malridotte, fatiscenti, inadeguate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e, spesso, anche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pericolose per la salute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degli operatori che vi lavorano all’interno.</w:t>
      </w:r>
    </w:p>
    <w:p w:rsidR="008F688C" w:rsidRPr="008F688C" w:rsidRDefault="008F688C" w:rsidP="008F688C">
      <w:pPr>
        <w:spacing w:after="0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noProof/>
          <w:color w:val="333333"/>
          <w:sz w:val="24"/>
          <w:szCs w:val="24"/>
          <w:lang w:eastAsia="it-IT"/>
        </w:rPr>
        <w:drawing>
          <wp:inline distT="0" distB="0" distL="0" distR="0" wp14:anchorId="0DBDC912" wp14:editId="44D760F9">
            <wp:extent cx="6381750" cy="3590925"/>
            <wp:effectExtent l="0" t="0" r="0" b="9525"/>
            <wp:docPr id="2" name="Immagine 2" descr="Eterni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erni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8C" w:rsidRPr="008F688C" w:rsidRDefault="008F688C" w:rsidP="008F688C">
      <w:pPr>
        <w:spacing w:after="180" w:line="360" w:lineRule="atLeast"/>
        <w:jc w:val="both"/>
        <w:rPr>
          <w:rFonts w:ascii="Lato" w:eastAsia="Times New Roman" w:hAnsi="Lato" w:cs="Times New Roman"/>
          <w:i/>
          <w:iCs/>
          <w:color w:val="000000"/>
          <w:sz w:val="18"/>
          <w:szCs w:val="18"/>
          <w:lang w:eastAsia="it-IT"/>
        </w:rPr>
      </w:pPr>
      <w:r w:rsidRPr="008F688C">
        <w:rPr>
          <w:rFonts w:ascii="Lato" w:eastAsia="Times New Roman" w:hAnsi="Lato" w:cs="Times New Roman"/>
          <w:i/>
          <w:iCs/>
          <w:color w:val="000000"/>
          <w:sz w:val="18"/>
          <w:szCs w:val="18"/>
          <w:lang w:eastAsia="it-IT"/>
        </w:rPr>
        <w:t>Sede del Reparto Mobile di Corso Italia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La Prefettura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- che è l’organo che si occupa, tra le altre cose, dei contratti d’affitto - non si è mai preoccupata di muovere una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diffida contrattuale nei confronti dei proprietari degli edifici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sui quali, ormai da anni,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non viene eseguito alcun intervento di manutenzione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e che, di conseguenza,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non sono adeguati ai nuovi standard di salute e sicurezza imposti dalla legge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.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Per citare alcuni esempi, la sede della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Motorizzazione della questura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, che ospita anche un reparto di Polizia, è un capannone privo di pavimentazione che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costa ben 850 mila euro all’anno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. E ancora,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la sede del Reparto Mobile di Corso Italia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, si compone di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due edifici di circa 1.000 mq con copertura in eternit, in pessimo stato di conservazione.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Il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</w:t>
      </w:r>
      <w:proofErr w:type="spellStart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Siap</w:t>
      </w:r>
      <w:proofErr w:type="spellEnd"/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(Sindacato Italiano Appartenenti Polizia), che da anni si batte per avere risposte concrete sul tema, ha avanzato, lo scorso febbraio, la sua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proposta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: quella di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 xml:space="preserve"> trasferire la Polizia di Stato nella </w:t>
      </w:r>
      <w:proofErr w:type="spellStart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Casema</w:t>
      </w:r>
      <w:proofErr w:type="spellEnd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Sommaruga</w:t>
      </w:r>
      <w:proofErr w:type="spellEnd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.</w:t>
      </w:r>
    </w:p>
    <w:p w:rsidR="008F688C" w:rsidRPr="008F688C" w:rsidRDefault="008F688C" w:rsidP="008F688C">
      <w:pPr>
        <w:spacing w:before="100" w:beforeAutospacing="1" w:after="100" w:afterAutospacing="1" w:line="360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</w:pP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La proposta, appoggiata anche dal sindaco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 Enzo Bianco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 xml:space="preserve">, era stata prospettata, a margine di </w:t>
      </w:r>
      <w:proofErr w:type="spellStart"/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un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incontro</w:t>
      </w:r>
      <w:proofErr w:type="spellEnd"/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 xml:space="preserve"> con il Capo della Polizia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, come alternativa alla costruzione della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 xml:space="preserve">Cittadella della 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lastRenderedPageBreak/>
        <w:t>Polizia di Librino</w:t>
      </w:r>
      <w:r w:rsidRPr="008F688C">
        <w:rPr>
          <w:rFonts w:ascii="Lato" w:eastAsia="Times New Roman" w:hAnsi="Lato" w:cs="Times New Roman"/>
          <w:color w:val="000000"/>
          <w:sz w:val="24"/>
          <w:szCs w:val="24"/>
          <w:lang w:eastAsia="it-IT"/>
        </w:rPr>
        <w:t> che, dal 2008, tutti attendono ma che, pare, abbia subìto una battuta d’arresto per presunti </w:t>
      </w:r>
      <w:r w:rsidRPr="008F688C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it-IT"/>
        </w:rPr>
        <w:t>problemi di edificazione nel terreno assegnato</w:t>
      </w:r>
    </w:p>
    <w:p w:rsidR="00661BC1" w:rsidRPr="00661BC1" w:rsidRDefault="00661BC1" w:rsidP="00932DF6">
      <w:pPr>
        <w:spacing w:after="0" w:line="195" w:lineRule="atLeast"/>
        <w:outlineLvl w:val="3"/>
        <w:rPr>
          <w:rFonts w:ascii="Times New Roman" w:eastAsia="Times New Roman" w:hAnsi="Times New Roman" w:cs="Times New Roman"/>
          <w:b/>
          <w:caps/>
          <w:color w:val="707070"/>
          <w:sz w:val="96"/>
          <w:szCs w:val="96"/>
          <w:lang w:eastAsia="it-IT"/>
        </w:rPr>
      </w:pPr>
      <w:r w:rsidRPr="00661BC1">
        <w:rPr>
          <w:rFonts w:ascii="Times New Roman" w:eastAsia="Times New Roman" w:hAnsi="Times New Roman" w:cs="Times New Roman"/>
          <w:b/>
          <w:caps/>
          <w:color w:val="707070"/>
          <w:sz w:val="96"/>
          <w:szCs w:val="96"/>
          <w:lang w:eastAsia="it-IT"/>
        </w:rPr>
        <w:t xml:space="preserve">LIVE SICILIA CATANIA </w:t>
      </w:r>
    </w:p>
    <w:p w:rsidR="00661BC1" w:rsidRDefault="00661BC1" w:rsidP="00932DF6">
      <w:pPr>
        <w:spacing w:after="0" w:line="195" w:lineRule="atLeast"/>
        <w:outlineLvl w:val="3"/>
        <w:rPr>
          <w:rFonts w:ascii="Times New Roman" w:eastAsia="Times New Roman" w:hAnsi="Times New Roman" w:cs="Times New Roman"/>
          <w:caps/>
          <w:color w:val="707070"/>
          <w:sz w:val="26"/>
          <w:szCs w:val="26"/>
          <w:lang w:eastAsia="it-IT"/>
        </w:rPr>
      </w:pPr>
    </w:p>
    <w:p w:rsidR="00932DF6" w:rsidRPr="00932DF6" w:rsidRDefault="00932DF6" w:rsidP="00932DF6">
      <w:pPr>
        <w:spacing w:after="0" w:line="195" w:lineRule="atLeast"/>
        <w:outlineLvl w:val="3"/>
        <w:rPr>
          <w:rFonts w:ascii="Times New Roman" w:eastAsia="Times New Roman" w:hAnsi="Times New Roman" w:cs="Times New Roman"/>
          <w:caps/>
          <w:color w:val="707070"/>
          <w:sz w:val="26"/>
          <w:szCs w:val="26"/>
          <w:lang w:eastAsia="it-IT"/>
        </w:rPr>
      </w:pPr>
      <w:r w:rsidRPr="00932DF6">
        <w:rPr>
          <w:rFonts w:ascii="Times New Roman" w:eastAsia="Times New Roman" w:hAnsi="Times New Roman" w:cs="Times New Roman"/>
          <w:caps/>
          <w:color w:val="707070"/>
          <w:sz w:val="26"/>
          <w:szCs w:val="26"/>
          <w:lang w:eastAsia="it-IT"/>
        </w:rPr>
        <w:t>LA DENUNCIA DEL SINDACATO</w:t>
      </w:r>
    </w:p>
    <w:p w:rsidR="00932DF6" w:rsidRPr="00932DF6" w:rsidRDefault="00932DF6" w:rsidP="00932DF6">
      <w:pPr>
        <w:spacing w:after="0" w:line="600" w:lineRule="atLeast"/>
        <w:outlineLvl w:val="0"/>
        <w:rPr>
          <w:rFonts w:ascii="Playfair Display" w:eastAsia="Times New Roman" w:hAnsi="Playfair Display" w:cs="Times New Roman"/>
          <w:kern w:val="36"/>
          <w:sz w:val="56"/>
          <w:szCs w:val="56"/>
          <w:lang w:eastAsia="it-IT"/>
        </w:rPr>
      </w:pPr>
      <w:r w:rsidRPr="00932DF6">
        <w:rPr>
          <w:rFonts w:ascii="Playfair Display" w:eastAsia="Times New Roman" w:hAnsi="Playfair Display" w:cs="Times New Roman"/>
          <w:kern w:val="36"/>
          <w:sz w:val="56"/>
          <w:szCs w:val="56"/>
          <w:lang w:eastAsia="it-IT"/>
        </w:rPr>
        <w:t>Polizia, 4 milioni per gli uffici </w:t>
      </w:r>
      <w:r w:rsidRPr="00932DF6">
        <w:rPr>
          <w:rFonts w:ascii="Playfair Display" w:eastAsia="Times New Roman" w:hAnsi="Playfair Display" w:cs="Times New Roman"/>
          <w:kern w:val="36"/>
          <w:sz w:val="56"/>
          <w:szCs w:val="56"/>
          <w:lang w:eastAsia="it-IT"/>
        </w:rPr>
        <w:br/>
        <w:t>Vendemmia: "Ambienti insalubri"</w:t>
      </w:r>
    </w:p>
    <w:p w:rsidR="00932DF6" w:rsidRPr="00932DF6" w:rsidRDefault="00932DF6" w:rsidP="00932D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F7F7F"/>
          <w:sz w:val="26"/>
          <w:szCs w:val="26"/>
          <w:lang w:eastAsia="it-IT"/>
        </w:rPr>
      </w:pPr>
      <w:r w:rsidRPr="00932DF6">
        <w:rPr>
          <w:rFonts w:ascii="Times New Roman" w:eastAsia="Times New Roman" w:hAnsi="Times New Roman" w:cs="Times New Roman"/>
          <w:color w:val="7F7F7F"/>
          <w:sz w:val="26"/>
          <w:szCs w:val="26"/>
          <w:lang w:eastAsia="it-IT"/>
        </w:rPr>
        <w:t>Lunedì 20 Ottobre 2014 - 17:47 </w:t>
      </w:r>
      <w:r w:rsidRPr="00932DF6">
        <w:rPr>
          <w:rFonts w:ascii="Times New Roman" w:eastAsia="Times New Roman" w:hAnsi="Times New Roman" w:cs="Times New Roman"/>
          <w:b/>
          <w:bCs/>
          <w:color w:val="7F7F7F"/>
          <w:sz w:val="26"/>
          <w:szCs w:val="26"/>
          <w:lang w:eastAsia="it-IT"/>
        </w:rPr>
        <w:br/>
      </w:r>
      <w:r w:rsidRPr="00932DF6">
        <w:rPr>
          <w:rFonts w:ascii="Times New Roman" w:eastAsia="Times New Roman" w:hAnsi="Times New Roman" w:cs="Times New Roman"/>
          <w:color w:val="7F7F7F"/>
          <w:sz w:val="26"/>
          <w:szCs w:val="26"/>
          <w:lang w:eastAsia="it-IT"/>
        </w:rPr>
        <w:t>Articolo letto 208 volte</w:t>
      </w:r>
    </w:p>
    <w:p w:rsidR="00932DF6" w:rsidRDefault="00932DF6" w:rsidP="00661BC1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</w:pPr>
      <w:r w:rsidRPr="00932DF6"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  <w:t xml:space="preserve">Il segretario provinciale del </w:t>
      </w:r>
      <w:proofErr w:type="spellStart"/>
      <w:r w:rsidRPr="00932DF6"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  <w:t xml:space="preserve"> alza, di nuovo, la voce contro gli "sprechi". "I reparti di polizia - afferma - permangono ancora in 24 edifici, non adatti ad ospitare questi uffici".</w:t>
      </w:r>
    </w:p>
    <w:p w:rsidR="00661BC1" w:rsidRPr="00932DF6" w:rsidRDefault="00661BC1" w:rsidP="00661BC1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</w:pPr>
    </w:p>
    <w:p w:rsidR="00932DF6" w:rsidRPr="00932DF6" w:rsidRDefault="00932DF6" w:rsidP="00932D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</w:pP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CATANIA - Una situazione inverosimile quella catanese, non bastano le denunce giornalistiche a cambiare il trend di sprechi strutturali della Polizia catanese.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Tra affitti e logistica, oltre ai costi in termine di spreco di risorse umane, che vengono meno al controllo del territorio, le strutture che ospitano i reparti di polizia permangono ancora in 24 edifici con un costo complessivo che si aggira a circa 4 milioni di euro l’anno. Oltre a questo stillicidio di denaro pubblico, i poliziotti sono costretti a convivere con ambienti pericolosi, insalubri, sporchi e non adeguati alle attuali esigenze degli uffici di Polizia. 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La Prefettura, organo titolato a eseguire i contratti di affitto, non ha mai mosso una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sola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diffida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 contrattuale ai proprietari di questi edifici che non eseguono nemmeno i lavori di straordinaria manutenzione e in alcuni casi non li adeguamento in termini di legge sulla sicurezza degli ambienti, noi ci chiediamo: ma quali verifiche ha fatto l’organo prefettizio nel valutare i prezzi di questi edifici?. Oltre alla sopravvalutazione dei prezzi di mercato e agli adeguamenti strutturali, c’è di più, e per fare un esempio: la sede della Motorizzazione della questura che ospita anche un Reparto di Polizia, è un capannone senza pavimentazione con una ampia area esterna lasciata all’incuria manutentiva, 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lastRenderedPageBreak/>
        <w:t>stabile esposto ad allagamenti interni e che costa ai cittadini ben 850 mila euro l’anno di affitto.</w:t>
      </w:r>
    </w:p>
    <w:p w:rsidR="00932DF6" w:rsidRPr="00932DF6" w:rsidRDefault="00932DF6" w:rsidP="00932DF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</w:pP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Ma c’è di peggio, come la sede del Reparto Mobile di Corso Italia, una area che confina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 con la via Messina che offre ai cittadini due edifici di circa 1000 mq di copertura in eternit cemento, con evidenti parti rotte e consumante dalle intemperie, materiale altamente nocivo ma che tranquillamente si trova ancora collocato a copertura dei magazzini, naturalmente l’intero edificio i non è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manutentato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 dal proprietario che incassa comodamente l’affitto ma non riceve nessuna diffida a compiere lavori. La soluzione potrebbe essere la collocazione della Polizia di Stato alla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Casema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Sommaruga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, proposta dal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 e dal Sindaco Enzo Bianco, lo scorso febbraio, a margine di un incontro con il Capo della Polizia, quale alternativa alla costruzione Cittadella della Polizia di Librino, opera che dal 2008 i cittadini e i poliziotti attendono, ma che difficilmente vedrà l’edificazione per presunti problemi nel terreno assegnato. In ogni caso parte degli attuali edifici sono così composti: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br/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Questura “Centrale” Piazza Nicolella, stabile in affitto alla Banca d’Italia costo annuale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277.368,82 mq. 3.837 sede dell’U.P.G., scorte,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Digos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, anticrimine Gabinetto del Questore Servizi vari.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Squadra Mobile via Ventimiglia 27 stabile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in affitto da privati costo annuale 201.551,62 mq. 2.529,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Ufficio del Personale via Ventimiglia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18 affitto dalla Provincia Regionale costo 30.986,50 mq. 5.600,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Polizia Amministrativa e dell’Immigrazione e Uff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Amm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.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Cont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. viale Africa, nuovo stabile in affitto da privati 220.000 circa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Polivalente via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S.G.La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Rena sede garage, motorizzazione,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 Rep.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Prev</w:t>
      </w:r>
      <w:proofErr w:type="spellEnd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. Crimine affitto privati costo 682.894,09 mq 33.270 di cui solo 10.440 utilizzabili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Commissariato Borgo-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Ognina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via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pensavalle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affitto privati costo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74.378,14 mq. 843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Commissariato Librino viale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bummacaro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affitto ICIAP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costo 25.837,75 mq. 450 .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Commissariato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Nesima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piazza affitto da privati costo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90.352,17 mq. 1811.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Reparto Mobile corso Italia affitto Provincia Regionale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costo 70.000 mq 8.300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Gabinetto Regionale Polizia Scientifica via Roccaromana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 xml:space="preserve"> affitto da privati costo 123.000 mq. 2.072 di cui 937 </w:t>
      </w:r>
      <w:proofErr w:type="spellStart"/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esterni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Compartimento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 e sezione Polizia Stradale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via Caruso 38 affitto da privati costo 450.000 mq. 6.033 di cui 2.578 esterni.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12^ Zona telecomunicazioni viale Africa affitto da privati Tre appartamenti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costo intorno alle 150.000 mq. 1.734, tutti i canoni sono esclusi iva e adeguamenti contrattuali. 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 xml:space="preserve">Inoltre, su una superfice totale di 79.000 mq. solo </w:t>
      </w:r>
      <w:r w:rsidRPr="00932DF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lastRenderedPageBreak/>
        <w:t>44.000 sono occupate,</w:t>
      </w:r>
      <w:r w:rsidRPr="00932DF6"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  <w:t> il resto sono inutilizzati per via della frammentazione dei locali.</w:t>
      </w:r>
    </w:p>
    <w:p w:rsidR="00661BC1" w:rsidRPr="00661BC1" w:rsidRDefault="00661BC1" w:rsidP="00932DF6">
      <w:pPr>
        <w:spacing w:before="150" w:after="150" w:line="600" w:lineRule="atLeast"/>
        <w:outlineLvl w:val="0"/>
        <w:rPr>
          <w:rFonts w:ascii="Helvetica" w:eastAsia="Times New Roman" w:hAnsi="Helvetica" w:cs="Times New Roman"/>
          <w:b/>
          <w:color w:val="FF0000"/>
          <w:spacing w:val="-15"/>
          <w:kern w:val="36"/>
          <w:sz w:val="69"/>
          <w:szCs w:val="69"/>
          <w:lang w:eastAsia="it-IT"/>
        </w:rPr>
      </w:pPr>
      <w:r w:rsidRPr="00661BC1">
        <w:rPr>
          <w:rFonts w:ascii="Helvetica" w:eastAsia="Times New Roman" w:hAnsi="Helvetica" w:cs="Times New Roman"/>
          <w:b/>
          <w:color w:val="FF0000"/>
          <w:spacing w:val="-15"/>
          <w:kern w:val="36"/>
          <w:sz w:val="69"/>
          <w:szCs w:val="69"/>
          <w:lang w:eastAsia="it-IT"/>
        </w:rPr>
        <w:t>CATANIA TODAY</w:t>
      </w:r>
    </w:p>
    <w:p w:rsidR="00932DF6" w:rsidRPr="00932DF6" w:rsidRDefault="00932DF6" w:rsidP="00932DF6">
      <w:pPr>
        <w:spacing w:before="150" w:after="150" w:line="600" w:lineRule="atLeast"/>
        <w:outlineLvl w:val="0"/>
        <w:rPr>
          <w:rFonts w:ascii="Helvetica" w:eastAsia="Times New Roman" w:hAnsi="Helvetica" w:cs="Times New Roman"/>
          <w:spacing w:val="-15"/>
          <w:kern w:val="36"/>
          <w:sz w:val="56"/>
          <w:szCs w:val="56"/>
          <w:lang w:eastAsia="it-IT"/>
        </w:rPr>
      </w:pPr>
      <w:r w:rsidRPr="00932DF6">
        <w:rPr>
          <w:rFonts w:ascii="Helvetica" w:eastAsia="Times New Roman" w:hAnsi="Helvetica" w:cs="Times New Roman"/>
          <w:spacing w:val="-15"/>
          <w:kern w:val="36"/>
          <w:sz w:val="56"/>
          <w:szCs w:val="56"/>
          <w:lang w:eastAsia="it-IT"/>
        </w:rPr>
        <w:t xml:space="preserve">Sprechi strutturali della Polizia catanese, la denuncia del </w:t>
      </w:r>
      <w:proofErr w:type="spellStart"/>
      <w:r w:rsidRPr="00932DF6">
        <w:rPr>
          <w:rFonts w:ascii="Helvetica" w:eastAsia="Times New Roman" w:hAnsi="Helvetica" w:cs="Times New Roman"/>
          <w:spacing w:val="-15"/>
          <w:kern w:val="36"/>
          <w:sz w:val="56"/>
          <w:szCs w:val="56"/>
          <w:lang w:eastAsia="it-IT"/>
        </w:rPr>
        <w:t>Siap</w:t>
      </w:r>
      <w:proofErr w:type="spellEnd"/>
    </w:p>
    <w:p w:rsidR="00661BC1" w:rsidRDefault="00661BC1" w:rsidP="00932DF6">
      <w:pPr>
        <w:spacing w:after="225" w:line="360" w:lineRule="atLeast"/>
        <w:rPr>
          <w:rFonts w:ascii="Times New Roman" w:eastAsia="Times New Roman" w:hAnsi="Times New Roman" w:cs="Times New Roman"/>
          <w:color w:val="6E767E"/>
          <w:sz w:val="32"/>
          <w:szCs w:val="32"/>
          <w:lang w:eastAsia="it-IT"/>
        </w:rPr>
      </w:pPr>
    </w:p>
    <w:p w:rsidR="00932DF6" w:rsidRPr="00932DF6" w:rsidRDefault="00932DF6" w:rsidP="00932DF6">
      <w:pPr>
        <w:spacing w:after="225" w:line="360" w:lineRule="atLeast"/>
        <w:rPr>
          <w:rFonts w:ascii="Times New Roman" w:eastAsia="Times New Roman" w:hAnsi="Times New Roman" w:cs="Times New Roman"/>
          <w:color w:val="6E767E"/>
          <w:sz w:val="32"/>
          <w:szCs w:val="32"/>
          <w:lang w:eastAsia="it-IT"/>
        </w:rPr>
      </w:pPr>
      <w:r w:rsidRPr="00932DF6">
        <w:rPr>
          <w:rFonts w:ascii="Times New Roman" w:eastAsia="Times New Roman" w:hAnsi="Times New Roman" w:cs="Times New Roman"/>
          <w:color w:val="6E767E"/>
          <w:sz w:val="32"/>
          <w:szCs w:val="32"/>
          <w:lang w:eastAsia="it-IT"/>
        </w:rPr>
        <w:t xml:space="preserve">Tra affitti e logistica, oltre ai costi in termine di spreco di risorse umane, che vengono meno al controllo del territorio, le strutture che ospitano i reparti di polizia permangono ancora in 24 edifici con un costo complessivo che si aggira a circa 4 milioni di euro l'anno. E' la denuncia del </w:t>
      </w:r>
      <w:proofErr w:type="spellStart"/>
      <w:r w:rsidRPr="00932DF6">
        <w:rPr>
          <w:rFonts w:ascii="Times New Roman" w:eastAsia="Times New Roman" w:hAnsi="Times New Roman" w:cs="Times New Roman"/>
          <w:color w:val="6E767E"/>
          <w:sz w:val="32"/>
          <w:szCs w:val="32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color w:val="6E767E"/>
          <w:sz w:val="32"/>
          <w:szCs w:val="32"/>
          <w:lang w:eastAsia="it-IT"/>
        </w:rPr>
        <w:t>, Sindacato italiano appartenenti polizia</w:t>
      </w:r>
    </w:p>
    <w:p w:rsidR="00932DF6" w:rsidRPr="00932DF6" w:rsidRDefault="00932DF6" w:rsidP="00932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noProof/>
          <w:color w:val="8A9BA6"/>
          <w:sz w:val="20"/>
          <w:szCs w:val="20"/>
          <w:lang w:eastAsia="it-IT"/>
        </w:rPr>
        <w:drawing>
          <wp:inline distT="0" distB="0" distL="0" distR="0" wp14:anchorId="390255F4" wp14:editId="29A839F3">
            <wp:extent cx="285750" cy="285750"/>
            <wp:effectExtent l="0" t="0" r="0" b="0"/>
            <wp:docPr id="4" name="Immagine 4" descr="http://2.citynews-cataniatoday.stgy.it/images/v4/brand/avatar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citynews-cataniatoday.stgy.it/images/v4/brand/avatar_sma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F6">
        <w:rPr>
          <w:rFonts w:ascii="Times New Roman" w:eastAsia="Times New Roman" w:hAnsi="Times New Roman" w:cs="Times New Roman"/>
          <w:color w:val="8A9BA6"/>
          <w:sz w:val="20"/>
          <w:szCs w:val="20"/>
          <w:lang w:eastAsia="it-IT"/>
        </w:rPr>
        <w:t>Redazione 20 Ottobre 2014</w:t>
      </w:r>
    </w:p>
    <w:p w:rsidR="00932DF6" w:rsidRPr="00932DF6" w:rsidRDefault="00932DF6" w:rsidP="00932DF6">
      <w:pPr>
        <w:spacing w:after="0" w:line="315" w:lineRule="atLeas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32DF6">
        <w:rPr>
          <w:rFonts w:ascii="Times New Roman" w:eastAsia="Times New Roman" w:hAnsi="Times New Roman" w:cs="Times New Roman"/>
          <w:noProof/>
          <w:color w:val="416AC2"/>
          <w:sz w:val="23"/>
          <w:szCs w:val="23"/>
          <w:lang w:eastAsia="it-IT"/>
        </w:rPr>
        <w:drawing>
          <wp:inline distT="0" distB="0" distL="0" distR="0" wp14:anchorId="3485B31E" wp14:editId="0835437E">
            <wp:extent cx="2095500" cy="2095500"/>
            <wp:effectExtent l="0" t="0" r="0" b="0"/>
            <wp:docPr id="5" name="Immagine 5" descr="http://www.cataniatoday.it/~media/Articolo_normal/60157283264736/polizia-2-2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taniatoday.it/~media/Articolo_normal/60157283264736/polizia-2-2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F6">
        <w:rPr>
          <w:rFonts w:ascii="Times New Roman" w:eastAsia="Times New Roman" w:hAnsi="Times New Roman" w:cs="Times New Roman"/>
          <w:noProof/>
          <w:color w:val="416AC2"/>
          <w:sz w:val="23"/>
          <w:szCs w:val="23"/>
          <w:lang w:eastAsia="it-IT"/>
        </w:rPr>
        <w:drawing>
          <wp:inline distT="0" distB="0" distL="0" distR="0" wp14:anchorId="7E6AF816" wp14:editId="68BC507C">
            <wp:extent cx="314325" cy="314325"/>
            <wp:effectExtent l="0" t="0" r="9525" b="9525"/>
            <wp:docPr id="6" name="Immagine 6" descr="http://3.citynews.stgy.it/~shared/images/base/v2013/icon-zoo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citynews.stgy.it/~shared/images/base/v2013/icon-zoom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F6" w:rsidRPr="00932DF6" w:rsidRDefault="00932DF6" w:rsidP="00932DF6">
      <w:pPr>
        <w:spacing w:after="225" w:line="33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Tra affitti e logistica, oltre ai costi in termine di spreco di risorse umane,  che vengono meno al controllo del territorio,  le strutture che ospitano i reparti di polizia permangono ancora in 24 edifici con un costo complessivo che si aggira a circa 4 milioni di euro l’anno. </w:t>
      </w:r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E' la denuncia del 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 Sindacato italiano appartenenti polizia.</w:t>
      </w:r>
    </w:p>
    <w:p w:rsidR="00932DF6" w:rsidRPr="00932DF6" w:rsidRDefault="00932DF6" w:rsidP="00932DF6">
      <w:pPr>
        <w:spacing w:after="225" w:line="33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"Oltre a questo stillicidio di denaro pubblico - si legge nella nota del sindacato - i poliziotti sono costretti a convivere con ambienti pericolosi, insalubri, sporchi e non adeguati alle attuali esigenze degli uffici di  Polizia. La Prefettura, organo titolato a eseguire i contratti di affitto, non ha mai mosso una sola diffida contrattuale ai proprietari  di questi edifici che non eseguono nemmeno i lavori di straordinaria manutenzione e in alcuni casi  non li adeguamento in termini di legge sulla sicurezza degli ambienti, noi ci chiediamo: ma quali verifiche ha fatto l’organo prefettizio nel valutare i prezzi di questi edifici? Oltre alla  sopravvalutazione dei prezzi di mercato e agli adeguamenti strutturali, c’è di più,  e per fare un esempio:  la sede della Motorizzazione  della questura che ospita anche un Reparto di Polizia,  è un capannone senza pavimentazione con una 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ampia area esterna lasciata all’incuria manutentiva, stabile esposto ad  allagamenti interni e che costa ai cittadini ben 850 mila euro l’anno di affitto".</w:t>
      </w:r>
    </w:p>
    <w:p w:rsidR="00932DF6" w:rsidRPr="00932DF6" w:rsidRDefault="00932DF6" w:rsidP="00932DF6">
      <w:pPr>
        <w:spacing w:after="225" w:line="33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"Ma c’è di peggio,  come la sede del Reparto Mobile di Corso Italia- continua la nota-  una area  che confina con la via Messina che offre ai cittadini due edifici di circa 1000 mq  di copertura in eternit cemento, con evidenti parti rotte e consumante dalle intemperie, materiale altamente nocivo ma che tranquillamente si trova ancora collocato a copertura dei magazzini, naturalmente l’intero edificio i non è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manutentato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proprietario che incassa comodamente l’affitto ma non riceve nessuna diffida a compiere lavori.  La soluzione potrebbe essere la collocazione della Polizia di Stato alla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Casema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Sommaruga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proposta dal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 Sindaco   Enzo Bianco,  lo scorso febbraio, a margine  di un incontro con il Capo della Polizia, quale alternativa  alla costruzione Cittadella della Polizia di Librino, opera che dal 2008 i cittadini e i poliziotti attendono, ma che difficilmente  vedrà l’edificazione per presunti problemi nel terreno assegnato".  </w:t>
      </w:r>
    </w:p>
    <w:p w:rsidR="00932DF6" w:rsidRPr="00932DF6" w:rsidRDefault="00932DF6" w:rsidP="00932DF6">
      <w:pPr>
        <w:spacing w:after="225" w:line="33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Questi gli attuali edifici indicati dal </w:t>
      </w:r>
      <w:proofErr w:type="spellStart"/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Siap</w:t>
      </w:r>
      <w:proofErr w:type="spellEnd"/>
      <w:r w:rsidRPr="00932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 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 Questura “Centrale” Piazza Nicolella, stabile in affitto alla Banca d’Italia  costo annuale 277.368,82  mq. 3.837 sede dell’U.P.G., scorte,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Digos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,  anticrimine  Gabinetto del Questore Servizi vari.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 Squadra Mobile  via Ventimiglia 27 stabile in affitto da privati costo annuale 201.551,62  mq. 2.529,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Ufficio del Personale via Ventimiglia 18 affitto dalla Provincia Regionale costo 30.986,50 mq. 5.600,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Polizia Amministrativa e dell’Immigrazione e Uff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Amm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Cont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.  viale Africa, nuovo stabile in affitto da privati 220.000 circa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Polivalente via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S.G.La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Rena sede garage, motorizzazione, Rep.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Prev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. Crimine  affitto privati  costo 682.894,09  mq 33.270 di cui solo 10.440 utilizzabili 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Commissariato Borgo-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Ognina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pensavalle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affitto privati costo 74.378,14 mq. 843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Commissariato Librino viale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bummacaro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affitto ICIAP costo 25.837,75 mq. 450 .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Commissariato </w:t>
      </w:r>
      <w:proofErr w:type="spellStart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Nesima</w:t>
      </w:r>
      <w:proofErr w:type="spellEnd"/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piazza  affitto da privati costo 90.352,17 mq. 1811.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Reparto Mobile  corso Italia  affitto Provincia Regionale costo 70.000 mq 8.300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Gabinetto Regionale Polizia Scientifica via Roccaromana  affitto da privati costo 123.000 mq. 2.072 di cui 937 esterni 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Compartimento e sezione  Polizia Stradale via Caruso 38 affitto da privati costo 450.000 mq. 6.033 di cui 2.578 esterni. </w:t>
      </w: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12^ Zona telecomunicazioni  viale Africa  affitto da privati Tre appartamenti  costo intorno alle 150.000  mq. 1.734, tutti i canoni  sono esclusi iva e adeguamenti contrattuali.</w:t>
      </w:r>
    </w:p>
    <w:p w:rsidR="00932DF6" w:rsidRPr="00932DF6" w:rsidRDefault="00932DF6" w:rsidP="00932DF6">
      <w:pPr>
        <w:spacing w:after="225" w:line="33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DF6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su una superfice totale di 79.000 mq. solo 44.000 sono occupate, il resto sono inutilizzati per via della frammentazione  dei locali.</w:t>
      </w:r>
    </w:p>
    <w:p w:rsidR="00661BC1" w:rsidRDefault="00661BC1" w:rsidP="00932DF6">
      <w:pPr>
        <w:shd w:val="clear" w:color="auto" w:fill="FFFFFF"/>
        <w:spacing w:line="300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it-IT"/>
        </w:rPr>
      </w:pPr>
    </w:p>
    <w:p w:rsidR="00AF2423" w:rsidRDefault="009E2061"/>
    <w:sectPr w:rsidR="00AF2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DF2"/>
    <w:multiLevelType w:val="multilevel"/>
    <w:tmpl w:val="47A2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F77B0"/>
    <w:multiLevelType w:val="multilevel"/>
    <w:tmpl w:val="D4C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1337C"/>
    <w:multiLevelType w:val="multilevel"/>
    <w:tmpl w:val="D8E4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761F6"/>
    <w:multiLevelType w:val="multilevel"/>
    <w:tmpl w:val="D7D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8C"/>
    <w:rsid w:val="00661BC1"/>
    <w:rsid w:val="008F688C"/>
    <w:rsid w:val="00932DF6"/>
    <w:rsid w:val="009A35E5"/>
    <w:rsid w:val="009E2061"/>
    <w:rsid w:val="00C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7521">
          <w:marLeft w:val="0"/>
          <w:marRight w:val="0"/>
          <w:marTop w:val="225"/>
          <w:marBottom w:val="225"/>
          <w:divBdr>
            <w:top w:val="dotted" w:sz="6" w:space="4" w:color="E2E2E2"/>
            <w:left w:val="none" w:sz="0" w:space="0" w:color="auto"/>
            <w:bottom w:val="dotted" w:sz="6" w:space="4" w:color="E2E2E2"/>
            <w:right w:val="none" w:sz="0" w:space="0" w:color="auto"/>
          </w:divBdr>
          <w:divsChild>
            <w:div w:id="1797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92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4" w:color="CCCCCC"/>
                            <w:bottom w:val="single" w:sz="6" w:space="2" w:color="CCCCCC"/>
                            <w:right w:val="single" w:sz="6" w:space="5" w:color="CCCCCC"/>
                          </w:divBdr>
                        </w:div>
                        <w:div w:id="163447839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63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DADAD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303316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62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12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DADAD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310703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30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136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DADAD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7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69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182">
              <w:marLeft w:val="480"/>
              <w:marRight w:val="0"/>
              <w:marTop w:val="0"/>
              <w:marBottom w:val="30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143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4" w:color="CCCCCC"/>
                            <w:bottom w:val="single" w:sz="6" w:space="2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5801">
                  <w:marLeft w:val="0"/>
                  <w:marRight w:val="0"/>
                  <w:marTop w:val="0"/>
                  <w:marBottom w:val="0"/>
                  <w:divBdr>
                    <w:top w:val="single" w:sz="6" w:space="0" w:color="E2E0E0"/>
                    <w:left w:val="single" w:sz="6" w:space="0" w:color="E2E0E0"/>
                    <w:bottom w:val="single" w:sz="6" w:space="0" w:color="E2E0E0"/>
                    <w:right w:val="single" w:sz="6" w:space="0" w:color="E2E0E0"/>
                  </w:divBdr>
                </w:div>
              </w:divsChild>
            </w:div>
            <w:div w:id="457720730">
              <w:marLeft w:val="0"/>
              <w:marRight w:val="0"/>
              <w:marTop w:val="0"/>
              <w:marBottom w:val="0"/>
              <w:divBdr>
                <w:top w:val="single" w:sz="6" w:space="0" w:color="E2E0E0"/>
                <w:left w:val="single" w:sz="6" w:space="0" w:color="E2E0E0"/>
                <w:bottom w:val="single" w:sz="6" w:space="0" w:color="E2E0E0"/>
                <w:right w:val="single" w:sz="6" w:space="0" w:color="E2E0E0"/>
              </w:divBdr>
              <w:divsChild>
                <w:div w:id="3504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7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icilia.it/wp-content/uploads/2014/10/Eternit.jpg" TargetMode="External"/><Relationship Id="rId13" Type="http://schemas.openxmlformats.org/officeDocument/2006/relationships/hyperlink" Target="http://www.cataniatoday.it/cronaca/sprechi-strutturali-della-polizia-catanese-la-denuncia-del-siap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3.citynews-cataniatoday.stgy.it/~media/originale/60157283264736/polizia-2-20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2014-10-20T19:38:00Z</dcterms:created>
  <dcterms:modified xsi:type="dcterms:W3CDTF">2014-10-20T20:30:00Z</dcterms:modified>
</cp:coreProperties>
</file>